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</w:pPr>
      <w:r>
        <w:rPr>
          <w:rFonts w:ascii="Liberation Sans" w:hAnsi="Liberation Sans" w:eastAsia="Liberation Serif" w:cs="Liberation Sans"/>
          <w:spacing w:val="-20"/>
          <w:sz w:val="36"/>
          <w:szCs w:val="3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63817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7625133" name="" hidden="0"/>
                        <pic:cNvPicPr/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688" cy="638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tabs>
          <w:tab w:val="left" w:pos="720" w:leader="none"/>
        </w:tabs>
      </w:pPr>
      <w:r>
        <w:rPr>
          <w:rFonts w:ascii="Liberation Sans" w:hAnsi="Liberation Sans" w:eastAsia="Liberation Serif" w:cs="Liberation Sans"/>
          <w:color w:val="0000ff"/>
          <w:sz w:val="36"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65"/>
        <w:ind w:right="21"/>
        <w:tabs>
          <w:tab w:val="left" w:pos="9900" w:leader="none"/>
        </w:tabs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06 декабря 2023 г.                                                                              № 478-т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66"/>
        <w:ind w:right="228"/>
        <w:jc w:val="center"/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65"/>
        <w:ind w:firstLine="0"/>
        <w:jc w:val="left"/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59"/>
        <w:jc w:val="left"/>
        <w:rPr>
          <w:rFonts w:ascii="Liberation Sans" w:hAnsi="Liberation Sans" w:cs="Liberation Sans"/>
          <w:bCs w:val="0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bCs w:val="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</w:rPr>
      </w:pPr>
      <w:r>
        <w:rPr>
          <w:rFonts w:ascii="Liberation Sans" w:hAnsi="Liberation Sans" w:eastAsia="Liberation Serif" w:cs="Liberation Sans"/>
          <w:b/>
          <w:bCs/>
          <w:sz w:val="28"/>
        </w:rPr>
        <w:t xml:space="preserve">Об установлении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  <w:lang w:eastAsia="en-US"/>
        </w:rPr>
        <w:t xml:space="preserve">тарифа на подключение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  <w:lang w:eastAsia="en-US"/>
        </w:rPr>
        <w:br/>
        <w:t xml:space="preserve">(технологическое присоединение) к централизованной системе холодного водоснабжения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закрытого акционерного общества «Спецтеплосервис»</w:t>
      </w:r>
      <w:r>
        <w:rPr>
          <w:rFonts w:ascii="Liberation Sans" w:hAnsi="Liberation Sans" w:eastAsia="Liberation Serif" w:cs="Liberation Sans"/>
          <w:b/>
          <w:bCs/>
          <w:sz w:val="28"/>
        </w:rPr>
        <w:t xml:space="preserve"> на 2024 год </w:t>
      </w:r>
      <w:r>
        <w:rPr>
          <w:rFonts w:ascii="Liberation Sans" w:hAnsi="Liberation Sans" w:cs="Liberation Sans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</w:rPr>
      </w:pPr>
      <w:r>
        <w:rPr>
          <w:rFonts w:ascii="Liberation Sans" w:hAnsi="Liberation Sans" w:eastAsia="Liberation Serif" w:cs="Liberation Sans"/>
          <w:b/>
          <w:bCs/>
          <w:sz w:val="28"/>
        </w:rPr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eastAsia="Liberation Serif" w:cs="Liberation Sans"/>
          <w:bCs/>
          <w:sz w:val="28"/>
        </w:rPr>
        <w:t xml:space="preserve">В соответствии с Федеральным законом от 07 декабря 2011 года                                  № 416-ФЗ «О водоснабжении и водоотведении»</w:t>
      </w:r>
      <w:r>
        <w:rPr>
          <w:rFonts w:ascii="Liberation Sans" w:hAnsi="Liberation Sans" w:eastAsia="Liberation Serif" w:cs="Liberation Sans"/>
          <w:sz w:val="28"/>
        </w:rPr>
        <w:t xml:space="preserve">, постановлением Правительства Российской Федерации от 13 мая 2013 года № 406                             «О государственном регулировании тарифов в сфере водоснабжения </w:t>
        <w:br/>
        <w:t xml:space="preserve">и водоотведения», приказом ФСТ России от 27 декабря 2013 года </w:t>
        <w:br/>
        <w:t xml:space="preserve">№ 1746-э </w:t>
      </w:r>
      <w:r>
        <w:rPr>
          <w:rFonts w:ascii="Liberation Sans" w:hAnsi="Liberation Sans" w:eastAsia="Liberation Serif" w:cs="Liberation Sans"/>
          <w:sz w:val="28"/>
        </w:rPr>
        <w:t xml:space="preserve">«Об утверждении Методических указаний по расчету регулируемых тарифов в сфере водоснабжения и водоотведения», постановлением Правительства Ямало-Ненецкого автономного округа от 25 декабря 2013 года № 1081-П </w:t>
      </w:r>
      <w:r>
        <w:rPr>
          <w:rFonts w:ascii="Liberation Sans" w:hAnsi="Liberation Sans" w:eastAsia="Liberation Serif" w:cs="Liberation Sans"/>
          <w:sz w:val="28"/>
        </w:rPr>
        <w:t xml:space="preserve">«О департаменте тарифной политики, энергетики и жилищно-коммунального комплекса Ямало-Ненецкого автономного округа»</w:t>
      </w:r>
      <w:r>
        <w:rPr>
          <w:rFonts w:ascii="Liberation Sans" w:hAnsi="Liberation Sans" w:eastAsia="Liberation Serif" w:cs="Liberation Sans"/>
          <w:b/>
          <w:bCs/>
          <w:sz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</w:rPr>
        <w:t xml:space="preserve">п р и к а з ы в а ю: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</w:rPr>
        <w:outlineLvl w:val="0"/>
      </w:pPr>
      <w:r>
        <w:rPr>
          <w:rFonts w:ascii="Liberation Sans" w:hAnsi="Liberation Sans" w:eastAsia="Liberation Serif" w:cs="Liberation Sans"/>
          <w:sz w:val="28"/>
        </w:rPr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bCs/>
          <w:sz w:val="28"/>
        </w:rPr>
      </w:pPr>
      <w:r>
        <w:rPr>
          <w:rFonts w:ascii="Liberation Sans" w:hAnsi="Liberation Sans" w:eastAsia="Liberation Serif" w:cs="Liberation Sans"/>
          <w:sz w:val="28"/>
        </w:rPr>
        <w:t xml:space="preserve">1. Установить </w:t>
      </w:r>
      <w:r>
        <w:rPr>
          <w:rFonts w:ascii="Liberation Sans" w:hAnsi="Liberation Sans" w:eastAsia="Liberation Serif" w:cs="Liberation Sans"/>
          <w:bCs/>
          <w:sz w:val="28"/>
        </w:rPr>
        <w:t xml:space="preserve">тариф на подключение (технологическое присоединение) </w:t>
      </w:r>
      <w:r>
        <w:rPr>
          <w:rFonts w:ascii="Liberation Sans" w:hAnsi="Liberation Sans" w:eastAsia="Liberation Serif" w:cs="Liberation Sans"/>
          <w:bCs/>
          <w:sz w:val="28"/>
        </w:rPr>
        <w:t xml:space="preserve">к централизованной системе холодного водоснабжения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закрытого акционерного общества «Спецтеплосервис» </w:t>
      </w:r>
      <w:r>
        <w:rPr>
          <w:rFonts w:ascii="Liberation Sans" w:hAnsi="Liberation Sans" w:eastAsia="Liberation Serif" w:cs="Liberation Sans"/>
          <w:bCs/>
          <w:sz w:val="28"/>
        </w:rPr>
        <w:t xml:space="preserve">на 2024 год согласно приложению.</w:t>
      </w:r>
      <w:r>
        <w:rPr>
          <w:rFonts w:ascii="Liberation Sans" w:hAnsi="Liberation Sans" w:cs="Liberation Sans"/>
        </w:rPr>
      </w:r>
      <w:r/>
    </w:p>
    <w:p>
      <w:pPr>
        <w:pStyle w:val="859"/>
        <w:ind w:firstLine="709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2. Настоящий приказ вступает в силу с 01 января 2024 года.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</w:rPr>
        <w:outlineLvl w:val="0"/>
      </w:pPr>
      <w:r>
        <w:rPr>
          <w:rFonts w:ascii="Liberation Sans" w:hAnsi="Liberation Sans" w:eastAsia="Liberation Serif" w:cs="Liberation Sans"/>
          <w:sz w:val="28"/>
        </w:rPr>
      </w:r>
      <w:r>
        <w:rPr>
          <w:rFonts w:ascii="Liberation Sans" w:hAnsi="Liberation Sans" w:cs="Liberation Sans"/>
        </w:rPr>
      </w:r>
      <w:r/>
    </w:p>
    <w:p>
      <w:pPr>
        <w:jc w:val="both"/>
        <w:rPr>
          <w:rFonts w:ascii="Liberation Sans" w:hAnsi="Liberation Sans" w:cs="Liberation Sans"/>
          <w:sz w:val="28"/>
        </w:rPr>
        <w:outlineLvl w:val="0"/>
      </w:pPr>
      <w:r>
        <w:rPr>
          <w:rFonts w:ascii="Liberation Sans" w:hAnsi="Liberation Sans" w:eastAsia="Liberation Serif" w:cs="Liberation Sans"/>
          <w:sz w:val="28"/>
        </w:rPr>
      </w:r>
      <w:r>
        <w:rPr>
          <w:rFonts w:ascii="Liberation Sans" w:hAnsi="Liberation Sans" w:cs="Liberation Sans"/>
        </w:rPr>
      </w:r>
      <w:r/>
    </w:p>
    <w:p>
      <w:pPr>
        <w:jc w:val="both"/>
        <w:rPr>
          <w:rFonts w:ascii="Liberation Sans" w:hAnsi="Liberation Sans" w:cs="Liberation Sans"/>
          <w:sz w:val="28"/>
        </w:rPr>
        <w:outlineLvl w:val="0"/>
      </w:pPr>
      <w:r>
        <w:rPr>
          <w:rFonts w:ascii="Liberation Sans" w:hAnsi="Liberation Sans" w:eastAsia="Liberation Serif" w:cs="Liberation Sans"/>
          <w:sz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/>
    </w:p>
    <w:p>
      <w:pPr>
        <w:ind w:left="-142"/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/>
    </w:p>
    <w:p>
      <w:pPr>
        <w:ind w:left="-142"/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/>
    </w:p>
    <w:p>
      <w:pPr>
        <w:ind w:left="-142"/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sectPr>
          <w:footnotePr/>
          <w:endnotePr/>
          <w:type w:val="nextPage"/>
          <w:pgSz w:w="11906" w:h="16838" w:orient="portrait"/>
          <w:pgMar w:top="851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Д.Н. Афанасьев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/>
    </w:p>
    <w:p>
      <w:pPr>
        <w:ind w:left="4820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Приложение</w:t>
      </w:r>
      <w:r>
        <w:rPr>
          <w:rFonts w:ascii="Liberation Sans" w:hAnsi="Liberation Sans" w:cs="Liberation Sans"/>
          <w:sz w:val="24"/>
        </w:rPr>
      </w:r>
      <w:r/>
    </w:p>
    <w:p>
      <w:pPr>
        <w:ind w:left="482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ind w:left="4820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4820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ind w:left="4820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</w:rPr>
        <w:t xml:space="preserve">от 06 декабря </w:t>
      </w:r>
      <w:r>
        <w:rPr>
          <w:rFonts w:ascii="Liberation Sans" w:hAnsi="Liberation Sans" w:eastAsia="Liberation Serif" w:cs="Liberation Sans"/>
          <w:sz w:val="24"/>
        </w:rPr>
        <w:t xml:space="preserve">20</w:t>
      </w:r>
      <w:r>
        <w:rPr>
          <w:rFonts w:ascii="Liberation Sans" w:hAnsi="Liberation Sans" w:eastAsia="Liberation Serif" w:cs="Liberation Sans"/>
          <w:sz w:val="24"/>
        </w:rPr>
        <w:t xml:space="preserve">23</w:t>
      </w:r>
      <w:r>
        <w:rPr>
          <w:rFonts w:ascii="Liberation Sans" w:hAnsi="Liberation Sans" w:eastAsia="Liberation Serif" w:cs="Liberation Sans"/>
          <w:sz w:val="24"/>
        </w:rPr>
        <w:t xml:space="preserve"> года № </w:t>
      </w:r>
      <w:r>
        <w:rPr>
          <w:rFonts w:ascii="Liberation Sans" w:hAnsi="Liberation Sans" w:eastAsia="Liberation Serif" w:cs="Liberation Sans"/>
          <w:sz w:val="24"/>
        </w:rPr>
        <w:t xml:space="preserve">478-т</w:t>
      </w:r>
      <w:r/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  <w:r/>
    </w:p>
    <w:p>
      <w:pPr>
        <w:pStyle w:val="859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59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59"/>
        <w:jc w:val="center"/>
        <w:widowControl/>
        <w:rPr>
          <w:rFonts w:ascii="Liberation Sans" w:hAnsi="Liberation Sans" w:cs="Liberation Sans"/>
          <w:b w:val="0"/>
          <w:bCs w:val="0"/>
          <w:szCs w:val="28"/>
        </w:rPr>
      </w:pPr>
      <w:r>
        <w:rPr>
          <w:rFonts w:ascii="Liberation Sans" w:hAnsi="Liberation Sans" w:eastAsia="Liberation Serif" w:cs="Liberation Sans"/>
          <w:b w:val="0"/>
          <w:szCs w:val="28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 на подключение (технологическое присоединение)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к централизованной системе холодного водоснабжения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закрытого акционерного общества «Спецтеплосервис»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год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pStyle w:val="859"/>
        <w:jc w:val="right"/>
        <w:widowControl/>
        <w:rPr>
          <w:rFonts w:ascii="Liberation Sans" w:hAnsi="Liberation Sans" w:cs="Liberation Sans"/>
          <w:b w:val="0"/>
        </w:rPr>
      </w:pPr>
      <w:r>
        <w:rPr>
          <w:rFonts w:ascii="Liberation Sans" w:hAnsi="Liberation Sans" w:eastAsia="Liberation Serif" w:cs="Liberation Sans"/>
          <w:b w:val="0"/>
        </w:rPr>
      </w:r>
      <w:r>
        <w:rPr>
          <w:rFonts w:ascii="Liberation Sans" w:hAnsi="Liberation Sans" w:cs="Liberation Sans"/>
        </w:rPr>
      </w:r>
      <w:r/>
    </w:p>
    <w:p>
      <w:pPr>
        <w:pStyle w:val="859"/>
        <w:jc w:val="right"/>
        <w:widowControl/>
        <w:rPr>
          <w:rFonts w:ascii="Liberation Sans" w:hAnsi="Liberation Sans" w:cs="Liberation Sans"/>
          <w:b w:val="0"/>
        </w:rPr>
      </w:pPr>
      <w:r>
        <w:rPr>
          <w:rFonts w:ascii="Liberation Sans" w:hAnsi="Liberation Sans" w:eastAsia="Liberation Serif" w:cs="Liberation Sans"/>
          <w:b w:val="0"/>
        </w:rPr>
        <w:t xml:space="preserve">Таблица 1</w:t>
      </w:r>
      <w:r>
        <w:rPr>
          <w:rFonts w:ascii="Liberation Sans" w:hAnsi="Liberation Sans" w:cs="Liberation Sans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917"/>
        <w:gridCol w:w="5155"/>
        <w:gridCol w:w="2073"/>
        <w:gridCol w:w="1710"/>
      </w:tblGrid>
      <w:tr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ind w:right="-5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п.п.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5363" w:type="dxa"/>
            <w:vAlign w:val="center"/>
            <w:textDirection w:val="lrTb"/>
            <w:noWrap w:val="false"/>
          </w:tcPr>
          <w:p>
            <w:pPr>
              <w:ind w:right="-5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Наименование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83" w:type="dxa"/>
            <w:vAlign w:val="center"/>
            <w:textDirection w:val="lrTb"/>
            <w:noWrap w:val="false"/>
          </w:tcPr>
          <w:p>
            <w:pPr>
              <w:ind w:right="-5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Единица измерения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734" w:type="dxa"/>
            <w:vAlign w:val="center"/>
            <w:textDirection w:val="lrTb"/>
            <w:noWrap w:val="false"/>
          </w:tcPr>
          <w:p>
            <w:pPr>
              <w:ind w:right="-5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Значение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ind w:left="46" w:right="-5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3"/>
            <w:tcW w:w="9180" w:type="dxa"/>
            <w:vAlign w:val="center"/>
            <w:textDirection w:val="lrTb"/>
            <w:noWrap w:val="false"/>
          </w:tcPr>
          <w:p>
            <w:pPr>
              <w:ind w:right="-5"/>
              <w:jc w:val="center"/>
              <w:rPr>
                <w:rFonts w:ascii="Liberation Sans" w:hAnsi="Liberation Sans" w:eastAsia="Liberation Serif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Тариф на подключение (технологическое присоединение) </w:t>
            </w:r>
            <w:r>
              <w:rPr>
                <w:rFonts w:ascii="Liberation Sans" w:hAnsi="Liberation Sans" w:cs="Liberation Sans"/>
                <w:sz w:val="24"/>
                <w:szCs w:val="24"/>
                <w:highlight w:val="yellow"/>
              </w:rPr>
            </w:r>
            <w:r/>
          </w:p>
          <w:p>
            <w:pPr>
              <w:ind w:right="-5"/>
              <w:jc w:val="center"/>
              <w:rPr>
                <w:rFonts w:ascii="Liberation Sans" w:hAnsi="Liberation Sans" w:cs="Liberation Sans"/>
                <w:sz w:val="24"/>
                <w:szCs w:val="24"/>
                <w:highlight w:val="yellow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к централизованной системе холодного водоснабжения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310"/>
        </w:trPr>
        <w:tc>
          <w:tcP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46" w:right="-5"/>
              <w:jc w:val="center"/>
              <w:spacing w:before="0" w:beforeAutospacing="0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5363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before="0" w:beforeAutospacing="0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Ставка тарифа за подключаемую нагрузку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83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142" w:right="0" w:hanging="142"/>
              <w:jc w:val="center"/>
              <w:spacing w:before="0" w:beforeAutospacing="0"/>
              <w:rPr>
                <w:rFonts w:ascii="Liberation Sans" w:hAnsi="Liberation Sans" w:cs="Liberation Sans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тыс.руб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./м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vertAlign w:val="superscript"/>
              </w:rPr>
              <w:t xml:space="preserve">3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/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сут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contextualSpacing/>
              <w:ind w:left="142" w:right="0" w:hanging="142"/>
              <w:jc w:val="center"/>
              <w:spacing w:before="0" w:beforeAutospacing="0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b w:val="0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73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-119" w:right="-113" w:firstLine="0"/>
              <w:jc w:val="center"/>
              <w:spacing w:before="0" w:beforeAutospacing="0" w:after="0"/>
              <w:rPr>
                <w:rFonts w:ascii="Liberation Sans" w:hAnsi="Liberation Sans" w:cs="Liberation Sans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16,38376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Размер платы за подключение к централизованной системе холодного водоснабжения рассчитывается организацией, осуществляющей подключение (технологическое присоединение) по следующей формуле: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066925" cy="349331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929374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2066924" cy="349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62.8pt;height:27.5pt;mso-wrap-distance-left:0.0pt;mso-wrap-distance-top:0.0pt;mso-wrap-distance-right:0.0pt;mso-wrap-distance-bottom:0.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  <w:color w:val="000000"/>
          <w:sz w:val="24"/>
        </w:rPr>
        <w:t xml:space="preserve">,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  <w:sz w:val="24"/>
        </w:rPr>
        <w:t xml:space="preserve">где:</w:t>
      </w:r>
      <w:r>
        <w:rPr>
          <w:rFonts w:ascii="Liberation Sans" w:hAnsi="Liberation Sans" w:cs="Liberation Sans"/>
        </w:rPr>
      </w:r>
      <w:r/>
    </w:p>
    <w:p>
      <w:pPr>
        <w:contextualSpacing/>
        <w:ind w:firstLine="540"/>
        <w:jc w:val="both"/>
        <w:spacing w:before="168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  <w:sz w:val="24"/>
        </w:rPr>
        <w:t xml:space="preserve">ПП - плата за подключение объекта абонента к централизованной системе водоснабжения и (или) водоотведения, тыс. руб.;</w:t>
      </w:r>
      <w:r>
        <w:rPr>
          <w:rFonts w:ascii="Liberation Sans" w:hAnsi="Liberation Sans" w:cs="Liberation Sans"/>
        </w:rPr>
      </w:r>
      <w:r/>
    </w:p>
    <w:p>
      <w:pPr>
        <w:contextualSpacing/>
        <w:ind w:firstLine="540"/>
        <w:jc w:val="both"/>
        <w:spacing w:before="168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5750" cy="190500"/>
                <wp:effectExtent l="0" t="0" r="0" b="0"/>
                <wp:docPr id="3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22.5pt;height:15.0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  <w:color w:val="000000"/>
          <w:sz w:val="24"/>
        </w:rPr>
        <w:t xml:space="preserve"> - ставка тарифа за подключаемую нагрузку водопроводной или канализационной сети, тыс. руб./куб. м в </w:t>
      </w:r>
      <w:r>
        <w:rPr>
          <w:rFonts w:ascii="Liberation Sans" w:hAnsi="Liberation Sans" w:cs="Liberation Sans"/>
          <w:color w:val="000000"/>
          <w:sz w:val="24"/>
        </w:rPr>
        <w:t xml:space="preserve">сут</w:t>
      </w:r>
      <w:r>
        <w:rPr>
          <w:rFonts w:ascii="Liberation Sans" w:hAnsi="Liberation Sans" w:cs="Liberation Sans"/>
          <w:color w:val="000000"/>
          <w:sz w:val="24"/>
        </w:rPr>
        <w:t xml:space="preserve">.;</w:t>
      </w:r>
      <w:r>
        <w:rPr>
          <w:rFonts w:ascii="Liberation Sans" w:hAnsi="Liberation Sans" w:cs="Liberation Sans"/>
        </w:rPr>
      </w:r>
      <w:r/>
    </w:p>
    <w:p>
      <w:pPr>
        <w:contextualSpacing/>
        <w:ind w:firstLine="540"/>
        <w:jc w:val="both"/>
        <w:spacing w:before="168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  <w:sz w:val="24"/>
        </w:rPr>
        <w:t xml:space="preserve">М - подключаемая нагрузка (мощность) объекта абонента, определяемая исходя из диаметра подключаемой водопроводной или канализационной сети, куб. м/</w:t>
      </w:r>
      <w:r>
        <w:rPr>
          <w:rFonts w:ascii="Liberation Sans" w:hAnsi="Liberation Sans" w:cs="Liberation Sans"/>
          <w:color w:val="000000"/>
          <w:sz w:val="24"/>
        </w:rPr>
        <w:t xml:space="preserve">сут</w:t>
      </w:r>
      <w:r>
        <w:rPr>
          <w:rFonts w:ascii="Liberation Sans" w:hAnsi="Liberation Sans" w:cs="Liberation Sans"/>
          <w:color w:val="000000"/>
          <w:sz w:val="24"/>
        </w:rPr>
        <w:t xml:space="preserve">.;</w:t>
      </w:r>
      <w:r>
        <w:rPr>
          <w:rFonts w:ascii="Liberation Sans" w:hAnsi="Liberation Sans" w:cs="Liberation Sans"/>
        </w:rPr>
      </w:r>
      <w:r/>
    </w:p>
    <w:p>
      <w:pPr>
        <w:contextualSpacing/>
        <w:ind w:firstLine="540"/>
        <w:jc w:val="both"/>
        <w:spacing w:before="168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7175" cy="257175"/>
                <wp:effectExtent l="0" t="0" r="0" b="0"/>
                <wp:docPr id="4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20.2pt;height:20.2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Liberation Sans" w:hAnsi="Liberation Sans" w:cs="Liberation Sans"/>
          <w:color w:val="000000"/>
          <w:sz w:val="24"/>
        </w:rPr>
        <w:t xml:space="preserve"> - ставка тарифа за протяженность водопроводной или канализационной сети диаметром d, тыс. руб./км;</w:t>
      </w:r>
      <w:r>
        <w:rPr>
          <w:rFonts w:ascii="Liberation Sans" w:hAnsi="Liberation Sans" w:cs="Liberation Sans"/>
        </w:rPr>
      </w:r>
      <w:r/>
    </w:p>
    <w:p>
      <w:pPr>
        <w:contextualSpacing/>
        <w:ind w:firstLine="540"/>
        <w:jc w:val="both"/>
        <w:spacing w:before="168"/>
        <w:rPr>
          <w:rFonts w:ascii="Liberation Sans" w:hAnsi="Liberation Sans" w:cs="Liberation Sans"/>
          <w:color w:val="000000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  <w:sz w:val="24"/>
        </w:rPr>
        <w:t xml:space="preserve">L - пр</w:t>
      </w:r>
      <w:r>
        <w:rPr>
          <w:rFonts w:ascii="Liberation Sans" w:hAnsi="Liberation Sans" w:cs="Liberation Sans"/>
          <w:color w:val="000000"/>
          <w:sz w:val="24"/>
        </w:rPr>
        <w:t xml:space="preserve">отяженность водопроводной или канализационной сети от точки подключения объекта заявителя до точки подключения создаваемых организацией водопроводных и (или) канализационных сетей к объектам централизованной системы водоснабжения и (или) водоотведения, км.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  <w:sz w:val="24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  <w:sz w:val="24"/>
        </w:rPr>
        <w:t xml:space="preserve">Примечание</w:t>
      </w:r>
      <w:r>
        <w:rPr>
          <w:rFonts w:ascii="Liberation Sans" w:hAnsi="Liberation Sans" w:cs="Liberation Sans"/>
          <w:color w:val="000000"/>
          <w:sz w:val="24"/>
        </w:rPr>
        <w:t xml:space="preserve">: </w:t>
      </w:r>
      <w:r>
        <w:rPr>
          <w:rFonts w:ascii="Liberation Sans" w:hAnsi="Liberation Sans" w:cs="Liberation Sans"/>
          <w:color w:val="000000"/>
          <w:sz w:val="24"/>
          <w:szCs w:val="24"/>
        </w:rPr>
        <w:t xml:space="preserve">в соответствии с пунктом 121 </w:t>
      </w:r>
      <w:r>
        <w:rPr>
          <w:rFonts w:ascii="Liberation Sans" w:hAnsi="Liberation Sans" w:cs="Liberation Sans"/>
          <w:color w:val="000000"/>
          <w:sz w:val="24"/>
          <w:szCs w:val="24"/>
        </w:rPr>
        <w:t xml:space="preserve">Методических ука</w:t>
      </w:r>
      <w:r>
        <w:rPr>
          <w:rFonts w:ascii="Liberation Sans" w:hAnsi="Liberation Sans" w:cs="Liberation Sans"/>
          <w:color w:val="000000"/>
          <w:sz w:val="24"/>
          <w:szCs w:val="24"/>
        </w:rPr>
        <w:t xml:space="preserve">заний по расчету регулируемых тарифов в сфере водоснабжения и водоотведения</w:t>
      </w:r>
      <w:r>
        <w:rPr>
          <w:rFonts w:ascii="Liberation Sans" w:hAnsi="Liberation Sans" w:cs="Liberation Sans"/>
          <w:color w:val="000000"/>
          <w:sz w:val="24"/>
          <w:szCs w:val="24"/>
        </w:rPr>
        <w:t xml:space="preserve">, утвержденных приказом ФСТ России от 27 декабря 2013 года № 1746-э,</w:t>
      </w:r>
      <w:r>
        <w:rPr>
          <w:rFonts w:ascii="Liberation Sans" w:hAnsi="Liberation Sans" w:cs="Liberation Sans"/>
          <w:color w:val="000000"/>
          <w:sz w:val="24"/>
          <w:szCs w:val="24"/>
        </w:rPr>
        <w:t xml:space="preserve"> в отношении заявителей, величина подключаемой (присоединяемой) нагрузки объектов которых превышает 250 куб. метров в сутки и (или) осуществляется с использованием создаваемых сете</w:t>
      </w:r>
      <w:r>
        <w:rPr>
          <w:rFonts w:ascii="Liberation Sans" w:hAnsi="Liberation Sans" w:cs="Liberation Sans"/>
          <w:color w:val="000000"/>
          <w:sz w:val="24"/>
          <w:szCs w:val="24"/>
        </w:rPr>
        <w:t xml:space="preserve">й водоснабжения и (или) водоотведения с наружным диаметром, превышающим 250 мм (предельный уровень нагрузки), размер платы за подключение устанавливается органом регулирования тарифов индивидуально с учетом расходов на увеличение мощности (пропускной спосо</w:t>
      </w:r>
      <w:r>
        <w:rPr>
          <w:rFonts w:ascii="Liberation Sans" w:hAnsi="Liberation Sans" w:cs="Liberation Sans"/>
          <w:color w:val="000000"/>
          <w:sz w:val="24"/>
          <w:szCs w:val="24"/>
        </w:rPr>
        <w:t xml:space="preserve">бности) централизованных систем водоснабжения и (или) водоотведения, в том числе расходов на реконструкцию и (или) модернизацию существующих объектов централизованных систем водоснабжения и (или) водоотведения, а также расходов по уплате налога на прибыль.</w:t>
      </w:r>
      <w:r>
        <w:rPr>
          <w:rFonts w:ascii="Liberation Sans" w:hAnsi="Liberation Sans" w:cs="Liberation Sans"/>
          <w:color w:val="000000"/>
          <w:sz w:val="24"/>
        </w:rPr>
      </w:r>
      <w:r/>
    </w:p>
    <w:sectPr>
      <w:footnotePr/>
      <w:endnotePr/>
      <w:type w:val="nextPage"/>
      <w:pgSz w:w="11907" w:h="16840" w:orient="portrait"/>
      <w:pgMar w:top="709" w:right="708" w:bottom="993" w:left="1560" w:header="454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Tahoma">
    <w:panose1 w:val="020B0604030504040204"/>
  </w:font>
  <w:font w:name="PT Astra Serif">
    <w:panose1 w:val="020A060304050502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672"/>
    <w:next w:val="672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7">
    <w:name w:val="Heading 2"/>
    <w:basedOn w:val="672"/>
    <w:next w:val="672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8">
    <w:name w:val="Heading 3"/>
    <w:basedOn w:val="672"/>
    <w:next w:val="672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39">
    <w:name w:val="Heading 5"/>
    <w:basedOn w:val="672"/>
    <w:next w:val="672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0">
    <w:name w:val="Heading 6"/>
    <w:basedOn w:val="672"/>
    <w:next w:val="672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1">
    <w:name w:val="Heading 7"/>
    <w:basedOn w:val="672"/>
    <w:next w:val="672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2">
    <w:name w:val="Heading 8"/>
    <w:basedOn w:val="672"/>
    <w:next w:val="672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43">
    <w:name w:val="Heading 9"/>
    <w:basedOn w:val="672"/>
    <w:next w:val="672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4">
    <w:name w:val="Title Char"/>
    <w:basedOn w:val="674"/>
    <w:link w:val="697"/>
    <w:uiPriority w:val="10"/>
    <w:rPr>
      <w:sz w:val="48"/>
      <w:szCs w:val="48"/>
    </w:rPr>
  </w:style>
  <w:style w:type="character" w:styleId="645">
    <w:name w:val="Subtitle Char"/>
    <w:basedOn w:val="674"/>
    <w:link w:val="699"/>
    <w:uiPriority w:val="11"/>
    <w:rPr>
      <w:sz w:val="24"/>
      <w:szCs w:val="24"/>
    </w:rPr>
  </w:style>
  <w:style w:type="character" w:styleId="646">
    <w:name w:val="Quote Char"/>
    <w:link w:val="701"/>
    <w:uiPriority w:val="29"/>
    <w:rPr>
      <w:i/>
    </w:rPr>
  </w:style>
  <w:style w:type="character" w:styleId="647">
    <w:name w:val="Intense Quote Char"/>
    <w:link w:val="703"/>
    <w:uiPriority w:val="30"/>
    <w:rPr>
      <w:i/>
    </w:rPr>
  </w:style>
  <w:style w:type="paragraph" w:styleId="648">
    <w:name w:val="Header"/>
    <w:basedOn w:val="672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49">
    <w:name w:val="Footer"/>
    <w:basedOn w:val="672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50">
    <w:name w:val="Caption"/>
    <w:basedOn w:val="672"/>
    <w:next w:val="6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651">
    <w:name w:val="Plain Table 1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2">
    <w:name w:val="Plain Table 2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3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4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5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56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7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8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0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61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62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4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65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68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669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670">
    <w:name w:val="Footnote Text Char"/>
    <w:link w:val="838"/>
    <w:uiPriority w:val="99"/>
    <w:rPr>
      <w:sz w:val="18"/>
    </w:rPr>
  </w:style>
  <w:style w:type="character" w:styleId="671">
    <w:name w:val="Endnote Text Char"/>
    <w:link w:val="841"/>
    <w:uiPriority w:val="99"/>
    <w:rPr>
      <w:sz w:val="20"/>
    </w:rPr>
  </w:style>
  <w:style w:type="paragraph" w:styleId="672" w:default="1">
    <w:name w:val="Normal"/>
    <w:qFormat/>
  </w:style>
  <w:style w:type="paragraph" w:styleId="673">
    <w:name w:val="Heading 4"/>
    <w:basedOn w:val="672"/>
    <w:next w:val="672"/>
    <w:pPr>
      <w:jc w:val="both"/>
      <w:keepNext/>
      <w:outlineLvl w:val="3"/>
    </w:pPr>
    <w:rPr>
      <w:sz w:val="24"/>
      <w:szCs w:val="24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paragraph" w:styleId="677" w:customStyle="1">
    <w:name w:val="Заголовок 11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 w:customStyle="1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 w:customStyle="1">
    <w:name w:val="Заголовок 21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 w:customStyle="1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 w:customStyle="1">
    <w:name w:val="Заголовок 31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 w:customStyle="1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 w:customStyle="1">
    <w:name w:val="Заголовок 41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 w:customStyle="1">
    <w:name w:val="Заголовок 5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 w:customStyle="1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 w:customStyle="1">
    <w:name w:val="Заголовок 61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 w:customStyle="1">
    <w:name w:val="Заголовок 7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 w:customStyle="1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 w:customStyle="1">
    <w:name w:val="Заголовок 81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 w:customStyle="1">
    <w:name w:val="Заголовок 91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 w:customStyle="1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pPr>
      <w:contextualSpacing/>
      <w:ind w:left="7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cs="Arial Unicode MS"/>
      <w:color w:val="000000"/>
      <w:sz w:val="24"/>
      <w:szCs w:val="24"/>
      <w:lang w:eastAsia="ru-RU"/>
    </w:rPr>
  </w:style>
  <w:style w:type="paragraph" w:styleId="696">
    <w:name w:val="No Spacing"/>
    <w:uiPriority w:val="1"/>
    <w:qFormat/>
  </w:style>
  <w:style w:type="paragraph" w:styleId="697">
    <w:name w:val="Title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 w:customStyle="1">
    <w:name w:val="Заголовок Знак"/>
    <w:link w:val="697"/>
    <w:uiPriority w:val="10"/>
    <w:rPr>
      <w:sz w:val="48"/>
      <w:szCs w:val="48"/>
    </w:rPr>
  </w:style>
  <w:style w:type="paragraph" w:styleId="699">
    <w:name w:val="Subtitle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 w:customStyle="1">
    <w:name w:val="Подзаголовок Знак"/>
    <w:link w:val="699"/>
    <w:uiPriority w:val="11"/>
    <w:rPr>
      <w:sz w:val="24"/>
      <w:szCs w:val="24"/>
    </w:rPr>
  </w:style>
  <w:style w:type="paragraph" w:styleId="701">
    <w:name w:val="Quote"/>
    <w:link w:val="702"/>
    <w:uiPriority w:val="29"/>
    <w:qFormat/>
    <w:pPr>
      <w:ind w:left="720" w:right="720"/>
    </w:pPr>
    <w:rPr>
      <w:i/>
    </w:rPr>
  </w:style>
  <w:style w:type="character" w:styleId="702" w:customStyle="1">
    <w:name w:val="Цитата 2 Знак"/>
    <w:link w:val="701"/>
    <w:uiPriority w:val="29"/>
    <w:rPr>
      <w:i/>
    </w:rPr>
  </w:style>
  <w:style w:type="paragraph" w:styleId="703">
    <w:name w:val="Intense Quote"/>
    <w:link w:val="70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 w:customStyle="1">
    <w:name w:val="Выделенная цитата Знак"/>
    <w:link w:val="703"/>
    <w:uiPriority w:val="30"/>
    <w:rPr>
      <w:i/>
    </w:rPr>
  </w:style>
  <w:style w:type="paragraph" w:styleId="705" w:customStyle="1">
    <w:name w:val="Верхний колонтитул1"/>
    <w:link w:val="70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6" w:customStyle="1">
    <w:name w:val="Header Char"/>
    <w:link w:val="705"/>
    <w:uiPriority w:val="99"/>
  </w:style>
  <w:style w:type="paragraph" w:styleId="707" w:customStyle="1">
    <w:name w:val="Нижний колонтитул1"/>
    <w:link w:val="71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8" w:customStyle="1">
    <w:name w:val="Footer Char"/>
    <w:uiPriority w:val="99"/>
  </w:style>
  <w:style w:type="paragraph" w:styleId="709" w:customStyle="1">
    <w:name w:val="Название объекта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 w:customStyle="1">
    <w:name w:val="Caption Char"/>
    <w:link w:val="707"/>
    <w:uiPriority w:val="99"/>
  </w:style>
  <w:style w:type="table" w:styleId="711">
    <w:name w:val="Table Grid"/>
    <w:basedOn w:val="675"/>
    <w:tblPr/>
  </w:style>
  <w:style w:type="table" w:styleId="71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6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3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1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9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link w:val="839"/>
    <w:uiPriority w:val="99"/>
    <w:semiHidden/>
    <w:unhideWhenUsed/>
    <w:pPr>
      <w:spacing w:after="40"/>
    </w:pPr>
    <w:rPr>
      <w:sz w:val="18"/>
    </w:rPr>
  </w:style>
  <w:style w:type="character" w:styleId="839" w:customStyle="1">
    <w:name w:val="Текст сноски Знак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link w:val="842"/>
    <w:uiPriority w:val="99"/>
    <w:semiHidden/>
    <w:unhideWhenUsed/>
  </w:style>
  <w:style w:type="character" w:styleId="842" w:customStyle="1">
    <w:name w:val="Текст концевой сноски Знак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uiPriority w:val="39"/>
    <w:unhideWhenUsed/>
    <w:pPr>
      <w:spacing w:after="57"/>
    </w:pPr>
  </w:style>
  <w:style w:type="paragraph" w:styleId="845">
    <w:name w:val="toc 2"/>
    <w:uiPriority w:val="39"/>
    <w:unhideWhenUsed/>
    <w:pPr>
      <w:ind w:left="283"/>
      <w:spacing w:after="57"/>
    </w:pPr>
  </w:style>
  <w:style w:type="paragraph" w:styleId="846">
    <w:name w:val="toc 3"/>
    <w:uiPriority w:val="39"/>
    <w:unhideWhenUsed/>
    <w:pPr>
      <w:ind w:left="567"/>
      <w:spacing w:after="57"/>
    </w:pPr>
  </w:style>
  <w:style w:type="paragraph" w:styleId="847">
    <w:name w:val="toc 4"/>
    <w:uiPriority w:val="39"/>
    <w:unhideWhenUsed/>
    <w:pPr>
      <w:ind w:left="850"/>
      <w:spacing w:after="57"/>
    </w:pPr>
  </w:style>
  <w:style w:type="paragraph" w:styleId="848">
    <w:name w:val="toc 5"/>
    <w:uiPriority w:val="39"/>
    <w:unhideWhenUsed/>
    <w:pPr>
      <w:ind w:left="1134"/>
      <w:spacing w:after="57"/>
    </w:pPr>
  </w:style>
  <w:style w:type="paragraph" w:styleId="849">
    <w:name w:val="toc 6"/>
    <w:uiPriority w:val="39"/>
    <w:unhideWhenUsed/>
    <w:pPr>
      <w:ind w:left="1417"/>
      <w:spacing w:after="57"/>
    </w:pPr>
  </w:style>
  <w:style w:type="paragraph" w:styleId="850">
    <w:name w:val="toc 7"/>
    <w:uiPriority w:val="39"/>
    <w:unhideWhenUsed/>
    <w:pPr>
      <w:ind w:left="1701"/>
      <w:spacing w:after="57"/>
    </w:pPr>
  </w:style>
  <w:style w:type="paragraph" w:styleId="851">
    <w:name w:val="toc 8"/>
    <w:uiPriority w:val="39"/>
    <w:unhideWhenUsed/>
    <w:pPr>
      <w:ind w:left="1984"/>
      <w:spacing w:after="57"/>
    </w:pPr>
  </w:style>
  <w:style w:type="paragraph" w:styleId="852">
    <w:name w:val="toc 9"/>
    <w:uiPriority w:val="39"/>
    <w:unhideWhenUsed/>
    <w:pPr>
      <w:ind w:left="2268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uiPriority w:val="99"/>
    <w:unhideWhenUsed/>
  </w:style>
  <w:style w:type="paragraph" w:styleId="855">
    <w:name w:val="Balloon Text"/>
    <w:basedOn w:val="672"/>
    <w:semiHidden/>
    <w:rPr>
      <w:rFonts w:ascii="Tahoma" w:hAnsi="Tahoma"/>
      <w:sz w:val="16"/>
      <w:szCs w:val="16"/>
    </w:rPr>
  </w:style>
  <w:style w:type="paragraph" w:styleId="856">
    <w:name w:val="Body Text Indent"/>
    <w:basedOn w:val="672"/>
    <w:pPr>
      <w:ind w:firstLine="708"/>
      <w:jc w:val="both"/>
    </w:pPr>
    <w:rPr>
      <w:sz w:val="24"/>
      <w:szCs w:val="24"/>
    </w:rPr>
  </w:style>
  <w:style w:type="paragraph" w:styleId="857" w:customStyle="1">
    <w:name w:val="Знак Знак Знак Знак"/>
    <w:basedOn w:val="672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58" w:customStyle="1">
    <w:name w:val="ConsPlusNormal"/>
    <w:pPr>
      <w:ind w:firstLine="720"/>
    </w:pPr>
    <w:rPr>
      <w:rFonts w:ascii="Arial" w:hAnsi="Arial"/>
      <w:lang w:eastAsia="ru-RU"/>
    </w:rPr>
  </w:style>
  <w:style w:type="paragraph" w:styleId="859" w:customStyle="1">
    <w:name w:val="ConsPlusTitle"/>
    <w:pPr>
      <w:widowControl w:val="off"/>
    </w:pPr>
    <w:rPr>
      <w:b/>
      <w:bCs/>
      <w:sz w:val="24"/>
      <w:szCs w:val="24"/>
      <w:lang w:eastAsia="ru-RU"/>
    </w:rPr>
  </w:style>
  <w:style w:type="paragraph" w:styleId="860" w:customStyle="1">
    <w:name w:val="ConsPlusCell"/>
    <w:pPr>
      <w:widowControl w:val="off"/>
    </w:pPr>
    <w:rPr>
      <w:rFonts w:ascii="Arial" w:hAnsi="Arial"/>
      <w:lang w:eastAsia="ru-RU"/>
    </w:rPr>
  </w:style>
  <w:style w:type="paragraph" w:styleId="861">
    <w:name w:val="Body Text"/>
    <w:basedOn w:val="672"/>
    <w:link w:val="862"/>
    <w:pPr>
      <w:spacing w:after="120"/>
    </w:pPr>
  </w:style>
  <w:style w:type="character" w:styleId="862" w:customStyle="1">
    <w:name w:val="Основной текст Знак"/>
    <w:basedOn w:val="674"/>
    <w:link w:val="861"/>
    <w:rPr>
      <w:sz w:val="28"/>
      <w:szCs w:val="28"/>
    </w:rPr>
  </w:style>
  <w:style w:type="paragraph" w:styleId="863">
    <w:name w:val="Body Text Indent 2"/>
    <w:basedOn w:val="672"/>
    <w:link w:val="864"/>
    <w:pPr>
      <w:ind w:left="283"/>
      <w:spacing w:after="120" w:line="480" w:lineRule="auto"/>
    </w:pPr>
  </w:style>
  <w:style w:type="character" w:styleId="864" w:customStyle="1">
    <w:name w:val="Основной текст с отступом 2 Знак"/>
    <w:basedOn w:val="674"/>
    <w:link w:val="863"/>
    <w:rPr>
      <w:sz w:val="28"/>
      <w:szCs w:val="28"/>
    </w:rPr>
  </w:style>
  <w:style w:type="paragraph" w:styleId="865" w:customStyle="1">
    <w:name w:val="Обычн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6" w:customStyle="1">
    <w:name w:val="Основной текст с отступом 2"/>
    <w:basedOn w:val="865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wmf"/><Relationship Id="rId11" Type="http://schemas.openxmlformats.org/officeDocument/2006/relationships/image" Target="media/image4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17</cp:revision>
  <dcterms:created xsi:type="dcterms:W3CDTF">2022-12-16T05:43:00Z</dcterms:created>
  <dcterms:modified xsi:type="dcterms:W3CDTF">2023-12-05T12:22:46Z</dcterms:modified>
</cp:coreProperties>
</file>